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5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816"/>
        <w:gridCol w:w="650"/>
        <w:gridCol w:w="2133"/>
        <w:gridCol w:w="2517"/>
        <w:gridCol w:w="1034"/>
        <w:gridCol w:w="582"/>
        <w:gridCol w:w="884"/>
        <w:gridCol w:w="2266"/>
        <w:gridCol w:w="3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505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auto"/>
                <w:kern w:val="0"/>
                <w:szCs w:val="21"/>
                <w:lang w:val="en-US" w:eastAsia="zh-CN" w:bidi="ar"/>
              </w:rPr>
              <w:t>附件：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5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Cs w:val="21"/>
                <w:lang w:bidi="ar"/>
              </w:rPr>
              <w:t>东投公司2022届毕业生校园招聘岗位计划表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6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Cs w:val="21"/>
                <w:lang w:bidi="ar"/>
              </w:rPr>
              <w:t>岗位性质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Cs w:val="21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9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Cs w:val="21"/>
                <w:lang w:bidi="ar"/>
              </w:rPr>
              <w:t>岗位招聘条件和要求</w:t>
            </w:r>
          </w:p>
        </w:tc>
        <w:tc>
          <w:tcPr>
            <w:tcW w:w="3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Cs w:val="21"/>
                <w:lang w:bidi="ar"/>
              </w:rPr>
              <w:t>岗位简介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Cs w:val="21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Cs w:val="21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3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综合文字类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0101 哲学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0302 政治学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0305马克思主义理论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0501 中国语言文学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0503 新闻传播学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985、211院校全日制本科及以上或普通院校全日制硕士研究生及以上学历，取得相应学位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学士及以上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30周岁以下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2022年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应届毕业生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2.中共正式党员优先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综合管理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类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0301法学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985、211院校全日制本科及以上或普通院校全日制硕士研究生及以上学历，取得相应学位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学士及以上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30周岁以下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2022年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应届毕业生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2.中共正式党员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环境保护与治理类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0830 环境类专业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985、211院校全日制本科及以上或普通院校全日制硕士研究生及以上学历，取得相应学位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学士及以上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30周岁以下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2022年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应届毕业生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参与公司污染治理项目管理，下一步市场化环境保护类项目的前期调研跟踪。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专业技术类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0814土木工程（房建方向）/结构工程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985、211院校全日制本科及以上或普通院校全日制硕士研究生及以上学历，取得相应学位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工学学士/工学硕士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30周岁以下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2022年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应届毕业生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从事房建项目全过程管理工作，在工程项目一线，工作条件辛苦，建议男性报考。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</w:p>
        </w:tc>
      </w:tr>
    </w:tbl>
    <w:p/>
    <w:sectPr>
      <w:pgSz w:w="16838" w:h="11906" w:orient="landscape"/>
      <w:pgMar w:top="890" w:right="720" w:bottom="89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A363A"/>
    <w:rsid w:val="73EA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2022-02-26T08:50:00Z</dcterms:created>
  <dc:creator>渊渱づ易水寒</dc:creator>
  <cp:lastModifiedBy>渊渱づ易水寒</cp:lastModifiedBy>
  <dcterms:modified xsi:type="dcterms:W3CDTF">2022-02-26T08:53:44Z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FD8A9D3C3CAB455EABA8A2B3D18B136F</vt:lpwstr>
  </property>
</Properties>
</file>